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  <w:adjustRightInd w:val="0"/>
        <w:snapToGrid w:val="0"/>
        <w:spacing w:beforeLines="50" w:before="156" w:afterLines="50" w:after="156" w:line="560" w:lineRule="exact"/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 w:bidi="ar-SA"/>
        </w:rPr>
        <w:t>附件</w:t>
      </w:r>
    </w:p>
    <w:p>
      <w:pPr>
        <w:pStyle w:val="16"/>
        <w:adjustRightInd w:val="0"/>
        <w:snapToGrid w:val="0"/>
        <w:spacing w:beforeLines="50" w:before="156" w:afterLines="50" w:after="156" w:line="560" w:lineRule="exact"/>
        <w:jc w:val="center"/>
        <w:rPr>
          <w:rFonts w:ascii="Times New Roman" w:eastAsia="方正仿宋_GBK" w:cs="Times New Roman" w:hAnsi="Times New Roman" w:hint="eastAsia"/>
          <w:color w:val="000000"/>
          <w:kern w:val="0"/>
          <w:sz w:val="28"/>
          <w:szCs w:val="28"/>
          <w:lang w:bidi="ar-SA"/>
        </w:rPr>
      </w:pPr>
      <w:r>
        <w:rPr>
          <w:rFonts w:ascii="方正小标宋_GBK" w:eastAsia="方正小标宋_GBK" w:cs="方正小标宋_GBK" w:hint="eastAsia"/>
          <w:sz w:val="36"/>
          <w:szCs w:val="36"/>
          <w:lang w:val="en-US" w:eastAsia="zh-CN" w:bidi="ar-SA"/>
        </w:rPr>
        <w:t>口岸重点管控外来物种名录</w:t>
      </w:r>
    </w:p>
    <w:tbl>
      <w:tblPr>
        <w:jc w:val="center"/>
        <w:tblW w:w="8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471"/>
        <w:gridCol w:w="4658"/>
      </w:tblGrid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  <w:lang w:bidi="ar-SA"/>
              </w:rPr>
              <w:t>中文名</w:t>
            </w:r>
            <w:r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  <w:t>称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8"/>
                <w:szCs w:val="28"/>
                <w:lang w:bidi="ar-SA"/>
              </w:rPr>
              <w:t>学名</w:t>
            </w:r>
          </w:p>
        </w:tc>
      </w:tr>
      <w:tr>
        <w:trPr>
          <w:trHeight w:hRule="exact" w:val="373"/>
        </w:trPr>
        <w:tc>
          <w:tcPr>
            <w:tcW w:w="8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b/>
                <w:bCs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color w:val="000000"/>
                <w:kern w:val="0"/>
                <w:sz w:val="24"/>
                <w:lang w:val="en-US" w:eastAsia="zh-CN" w:bidi="ar-SA"/>
              </w:rPr>
              <w:t>昆虫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lang w:bidi="ar-SA"/>
              </w:rPr>
              <w:t>顶切叶蚁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属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bidi="ar-SA"/>
              </w:rPr>
              <w:t xml:space="preserve">Acromyrmex </w:t>
            </w:r>
            <w:r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bidi="ar-SA"/>
              </w:rPr>
              <w:t>spp.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val="en-US" w:eastAsia="zh-CN" w:bidi="ar-SA"/>
              </w:rPr>
              <w:t>芭</w:t>
            </w:r>
            <w:r>
              <w:rPr>
                <w:rFonts w:ascii="Times New Roman" w:eastAsia="方正仿宋_GBK" w:cs="Times New Roman" w:hAnsi="Times New Roman"/>
                <w:kern w:val="0"/>
                <w:sz w:val="24"/>
                <w:lang w:bidi="ar-SA"/>
              </w:rPr>
              <w:t>切叶蚁属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bidi="ar-SA"/>
              </w:rPr>
              <w:t>Atta</w:t>
            </w:r>
            <w:r>
              <w:rPr>
                <w:rFonts w:ascii="Times New Roman" w:eastAsia="方正仿宋_GBK" w:cs="Times New Roman" w:hAnsi="Times New Roman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spp.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宾夕法尼亚弓背蚁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bidi="ar-SA"/>
              </w:rPr>
              <w:t>Camponotus pennsylvanicus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(De Geer)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kern w:val="0"/>
                <w:sz w:val="24"/>
                <w:lang w:bidi="ar-SA"/>
              </w:rPr>
              <w:t xml:space="preserve">  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lang w:bidi="ar-SA"/>
              </w:rPr>
              <w:t>巨人恐蚁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val="en-US" w:eastAsia="zh-CN" w:bidi="ar-SA"/>
              </w:rPr>
            </w:pPr>
            <w:r>
              <w:rPr>
                <w:rStyle w:val="15"/>
                <w:rFonts w:ascii="Times New Roman" w:eastAsia="方正仿宋_GBK" w:cs="Times New Roman" w:hAnsi="Times New Roman"/>
                <w:i/>
                <w:iCs/>
                <w:color w:val="auto"/>
                <w:kern w:val="0"/>
                <w:szCs w:val="24"/>
                <w:u w:val="none"/>
                <w:lang w:bidi="ar-SA"/>
              </w:rPr>
              <w:fldChar w:fldCharType="begin"/>
            </w:r>
            <w:r>
              <w:instrText>HYPERLINK "https://www.researchgate.net/figure/Giant-Forest-Ant-Dinomyrmex-gigas-Latreille-1802_fig1_337634527"</w:instrText>
            </w:r>
            <w:r>
              <w:rPr>
                <w:rStyle w:val="15"/>
                <w:rFonts w:ascii="Times New Roman" w:eastAsia="方正仿宋_GBK" w:cs="Times New Roman" w:hAnsi="Times New Roman"/>
                <w:i/>
                <w:iCs/>
                <w:color w:val="auto"/>
                <w:kern w:val="0"/>
                <w:szCs w:val="24"/>
                <w:u w:val="none"/>
                <w:lang w:bidi="ar-SA"/>
              </w:rPr>
              <w:fldChar w:fldCharType="separate"/>
            </w:r>
            <w:r>
              <w:rPr>
                <w:rStyle w:val="15"/>
                <w:rFonts w:ascii="Times New Roman" w:eastAsia="方正仿宋_GBK" w:cs="Times New Roman" w:hAnsi="Times New Roman"/>
                <w:i/>
                <w:iCs/>
                <w:color w:val="auto"/>
                <w:kern w:val="0"/>
                <w:szCs w:val="24"/>
                <w:u w:val="none"/>
                <w:lang w:bidi="ar-SA"/>
              </w:rPr>
              <w:t xml:space="preserve">Dinomyrmex gigas </w:t>
            </w:r>
            <w:r>
              <w:rPr>
                <w:rStyle w:val="15"/>
                <w:rFonts w:ascii="Times New Roman" w:eastAsia="方正仿宋_GBK" w:cs="Times New Roman" w:hAnsi="Times New Roman"/>
                <w:color w:val="auto"/>
                <w:kern w:val="0"/>
                <w:szCs w:val="24"/>
                <w:u w:val="none"/>
                <w:lang w:bidi="ar-SA"/>
              </w:rPr>
              <w:t>(Latreille)</w:t>
            </w:r>
            <w:r>
              <w:rPr>
                <w:rStyle w:val="15"/>
                <w:rFonts w:ascii="Times New Roman" w:eastAsia="方正仿宋_GBK" w:cs="Times New Roman" w:hAnsi="Times New Roman"/>
                <w:i/>
                <w:iCs/>
                <w:color w:val="auto"/>
                <w:kern w:val="0"/>
                <w:szCs w:val="24"/>
                <w:u w:val="none"/>
                <w:lang w:bidi="ar-SA"/>
              </w:rPr>
              <w:fldChar w:fldCharType="end"/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lang w:bidi="ar-SA"/>
              </w:rPr>
              <w:t>三叉竖角犀金龟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i/>
                <w:iCs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bidi="ar-SA"/>
              </w:rPr>
              <w:t>Golofa claviger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(Linnaeus)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紫彩虹臭蚁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"/>
              <w:widowControl/>
              <w:shd w:val="clear" w:color="auto" w:fill="FFFFFF"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hAnsi="Times New Roman"/>
                <w:b w:val="0"/>
                <w:bCs w:val="0"/>
                <w:i/>
                <w:iCs/>
                <w:kern w:val="0"/>
                <w:sz w:val="24"/>
                <w:szCs w:val="24"/>
              </w:rPr>
              <w:t>Iridomyrmex purpureus</w:t>
            </w:r>
            <w:r>
              <w:rPr>
                <w:rFonts w:ascii="Times New Roman" w:eastAsia="方正仿宋_GBK" w:hAnsi="Times New Roman"/>
                <w:i/>
                <w:i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/>
                <w:b w:val="0"/>
                <w:bCs w:val="0"/>
                <w:kern w:val="0"/>
                <w:sz w:val="24"/>
                <w:szCs w:val="24"/>
              </w:rPr>
              <w:t>(Smith)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lang w:bidi="ar-SA"/>
              </w:rPr>
              <w:t>红狂蚁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bidi="ar-SA"/>
              </w:rPr>
              <w:t>Manica rubida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(Latreille)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野蛮</w:t>
            </w:r>
            <w:r>
              <w:rPr>
                <w:rFonts w:ascii="Times New Roman" w:eastAsia="方正仿宋_GBK" w:cs="Times New Roman" w:hAnsi="Times New Roman"/>
                <w:kern w:val="0"/>
                <w:sz w:val="24"/>
                <w:lang w:bidi="ar-SA"/>
              </w:rPr>
              <w:t>收获蚁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bidi="ar-SA"/>
              </w:rPr>
              <w:t xml:space="preserve">Messor 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kern w:val="0"/>
                <w:sz w:val="24"/>
                <w:lang w:bidi="ar-SA"/>
              </w:rPr>
              <w:t>barbarus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 xml:space="preserve"> (Linnaeus)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lang w:bidi="ar-SA"/>
              </w:rPr>
              <w:t>犬蚁属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bidi="ar-SA"/>
              </w:rPr>
              <w:t>Myrmecia</w:t>
            </w:r>
            <w:r>
              <w:rPr>
                <w:rFonts w:ascii="Times New Roman" w:eastAsia="方正仿宋_GBK" w:cs="Times New Roman" w:hAnsi="Times New Roman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spp.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10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24"/>
                <w:lang w:bidi="ar-SA"/>
              </w:rPr>
              <w:t>红胡须蚁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bidi="ar-SA"/>
              </w:rPr>
              <w:t>Pogonomyrmex barbatus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(Smith)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11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lang w:bidi="ar-SA"/>
              </w:rPr>
              <w:t>金属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lang w:bidi="ar-SA"/>
              </w:rPr>
              <w:t>皱突蚁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i/>
                <w:iCs/>
                <w:color w:val="000000"/>
                <w:kern w:val="0"/>
                <w:sz w:val="24"/>
                <w:lang w:bidi="ar-SA"/>
              </w:rPr>
              <w:t xml:space="preserve">Rhytidoponera 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color w:val="000000"/>
                <w:kern w:val="0"/>
                <w:sz w:val="24"/>
                <w:lang w:bidi="ar-SA"/>
              </w:rPr>
              <w:t xml:space="preserve">metallica </w:t>
            </w: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lang w:bidi="ar-SA"/>
              </w:rPr>
              <w:t>(Smith)</w:t>
            </w:r>
          </w:p>
        </w:tc>
      </w:tr>
      <w:tr>
        <w:trPr>
          <w:trHeight w:hRule="exact" w:val="373"/>
        </w:trPr>
        <w:tc>
          <w:tcPr>
            <w:tcW w:w="8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16"/>
              <w:widowControl/>
              <w:tabs>
                <w:tab w:val="left" w:pos="3417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kern w:val="0"/>
                <w:sz w:val="24"/>
                <w:lang w:val="en-US" w:eastAsia="zh-CN" w:bidi="ar-SA"/>
              </w:rPr>
              <w:t>软体动物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12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方正仿宋_GBK" w:hAnsi="Times New Roman" w:hint="eastAsia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原玛瑙螺属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i/>
                <w:iCs/>
                <w:kern w:val="0"/>
                <w:sz w:val="24"/>
                <w:lang w:bidi="ar-SA"/>
              </w:rPr>
              <w:t xml:space="preserve">Archachatina 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spp.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13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方正仿宋_GBK" w:hAnsi="Times New Roman" w:hint="eastAsia"/>
                <w:color w:val="000000"/>
                <w:kern w:val="0"/>
                <w:sz w:val="24"/>
                <w:lang w:bidi="ar-SA"/>
              </w:rPr>
              <w:t>森林葱蜗牛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i/>
                <w:iCs/>
                <w:color w:val="000000"/>
                <w:kern w:val="0"/>
                <w:sz w:val="24"/>
                <w:lang w:bidi="ar-SA"/>
              </w:rPr>
              <w:t>Cepaea nemoralis</w:t>
            </w:r>
            <w:r>
              <w:rPr>
                <w:rFonts w:ascii="Times New Roman" w:eastAsia="方正仿宋_GBK" w:cs="Times New Roman" w:hAnsi="Times New Roman" w:hint="eastAsia"/>
                <w:i/>
                <w:iCs/>
                <w:color w:val="000000"/>
                <w:kern w:val="0"/>
                <w:sz w:val="24"/>
                <w:lang w:bidi="ar-SA"/>
              </w:rPr>
              <w:t xml:space="preserve"> 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bidi="ar-SA"/>
              </w:rPr>
              <w:t>(Linnaeus)</w:t>
            </w:r>
          </w:p>
        </w:tc>
      </w:tr>
      <w:tr>
        <w:trPr>
          <w:trHeight w:hRule="exact" w:val="373"/>
        </w:trPr>
        <w:tc>
          <w:tcPr>
            <w:tcW w:w="8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b/>
                <w:bCs/>
                <w:i/>
                <w:iCs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kern w:val="0"/>
                <w:sz w:val="24"/>
                <w:lang w:val="en-US" w:eastAsia="zh-CN" w:bidi="ar-SA"/>
              </w:rPr>
              <w:t>鱼类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14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  <w:t>线纹单唇鳉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等线" w:cs="Times New Roman" w:hAnsi="Times New Roman" w:hint="eastAsia"/>
                <w:i/>
                <w:iCs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等线" w:cs="Times New Roman" w:hAnsi="Times New Roman" w:hint="eastAsia"/>
                <w:i/>
                <w:iCs/>
                <w:color w:val="000000"/>
                <w:sz w:val="24"/>
                <w:lang w:bidi="ar-SA"/>
              </w:rPr>
              <w:t>Aplocheilus lineatus</w:t>
            </w:r>
            <w:r>
              <w:rPr>
                <w:rFonts w:ascii="Times New Roman" w:eastAsia="等线" w:cs="Times New Roman" w:hAnsi="Times New Roman" w:hint="eastAsia"/>
                <w:i/>
                <w:iCs/>
                <w:color w:val="000000"/>
                <w:sz w:val="24"/>
                <w:lang w:val="en-US" w:eastAsia="zh-CN" w:bidi="ar-SA"/>
              </w:rPr>
              <w:t xml:space="preserve"> </w:t>
            </w:r>
            <w:r>
              <w:rPr>
                <w:rFonts w:ascii="Times New Roman" w:eastAsia="等线" w:cs="Times New Roman" w:hAnsi="Times New Roman" w:hint="eastAsia"/>
                <w:color w:val="000000"/>
                <w:sz w:val="24"/>
                <w:lang w:val="en-US" w:eastAsia="zh-CN" w:bidi="ar-SA"/>
              </w:rPr>
              <w:t>(Valenciennes)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15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  <w:t>眼点丽鱼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等线" w:cs="Times New Roman" w:hAnsi="Times New Roman" w:hint="eastAsia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等线" w:cs="Times New Roman" w:hAnsi="Times New Roman"/>
                <w:i/>
                <w:iCs/>
                <w:color w:val="000000"/>
                <w:sz w:val="24"/>
                <w:lang w:bidi="ar-SA"/>
              </w:rPr>
              <w:t>Cichla ocellaris</w:t>
            </w:r>
            <w:r>
              <w:rPr>
                <w:rFonts w:ascii="Times New Roman" w:eastAsia="等线" w:cs="Times New Roman" w:hAnsi="Times New Roman" w:hint="eastAsia"/>
                <w:i/>
                <w:iCs/>
                <w:color w:val="000000"/>
                <w:sz w:val="24"/>
                <w:lang w:val="en-US" w:eastAsia="zh-CN" w:bidi="ar-SA"/>
              </w:rPr>
              <w:t xml:space="preserve"> </w:t>
            </w:r>
            <w:r>
              <w:rPr>
                <w:rFonts w:ascii="Times New Roman" w:eastAsia="等线" w:cs="Times New Roman" w:hAnsi="Times New Roman" w:hint="eastAsia"/>
                <w:color w:val="000000"/>
                <w:sz w:val="24"/>
                <w:lang w:val="en-US" w:eastAsia="zh-CN" w:bidi="ar-SA"/>
              </w:rPr>
              <w:t>Bloch &amp; Schneider</w:t>
            </w:r>
          </w:p>
        </w:tc>
      </w:tr>
      <w:tr>
        <w:trPr>
          <w:trHeight w:hRule="exact" w:val="38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16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  <w:t>蓝珍珠鳉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等线" w:cs="Times New Roman" w:hAnsi="Times New Roman" w:hint="eastAsia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等线" w:cs="Times New Roman" w:hAnsi="Times New Roman" w:hint="eastAsia"/>
                <w:i/>
                <w:iCs/>
                <w:sz w:val="24"/>
                <w:lang w:bidi="ar-SA"/>
              </w:rPr>
              <w:t>Lamprichthys tanganicanus</w:t>
            </w:r>
            <w:r>
              <w:rPr>
                <w:rFonts w:ascii="Times New Roman" w:eastAsia="等线" w:cs="Times New Roman" w:hAnsi="Times New Roman" w:hint="eastAsia"/>
                <w:i/>
                <w:iCs/>
                <w:sz w:val="24"/>
                <w:lang w:val="en-US" w:eastAsia="zh-CN" w:bidi="ar-SA"/>
              </w:rPr>
              <w:t xml:space="preserve"> </w:t>
            </w:r>
            <w:r>
              <w:rPr>
                <w:rFonts w:ascii="Times New Roman" w:eastAsia="等线" w:cs="Times New Roman" w:hAnsi="Times New Roman" w:hint="eastAsia"/>
                <w:sz w:val="24"/>
                <w:lang w:val="en-US" w:eastAsia="zh-CN" w:bidi="ar-SA"/>
              </w:rPr>
              <w:t>(Boulenger</w:t>
            </w:r>
            <w:r>
              <w:rPr>
                <w:rFonts w:ascii="Times New Roman" w:eastAsia="方正仿宋_GBK" w:cs="Times New Roman" w:hAnsi="Times New Roman" w:hint="eastAsia"/>
                <w:kern w:val="0"/>
                <w:sz w:val="24"/>
                <w:lang w:val="en-US" w:eastAsia="zh-CN" w:bidi="ar-SA"/>
              </w:rPr>
              <w:t>)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17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  <w:t>甲鲇科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等线" w:cs="Times New Roman" w:hAnsi="Times New Roman"/>
                <w:color w:val="000000"/>
                <w:sz w:val="24"/>
                <w:lang w:bidi="ar-SA"/>
              </w:rPr>
              <w:t xml:space="preserve">Loricariidae 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宋体" w:cs="Times New Roman" w:hAnsi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sz w:val="24"/>
                <w:lang w:bidi="ar-SA"/>
              </w:rPr>
              <w:t>18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  <w:t>臀点脂鲤属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等线" w:cs="Times New Roman" w:hAnsi="Times New Roman" w:hint="eastAsia"/>
                <w:i/>
                <w:iCs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等线" w:cs="Times New Roman" w:hAnsi="Times New Roman" w:hint="eastAsia"/>
                <w:i/>
                <w:iCs/>
                <w:color w:val="000000"/>
                <w:sz w:val="24"/>
                <w:lang w:bidi="ar-SA"/>
              </w:rPr>
              <w:t>Pygocentrus</w:t>
            </w:r>
            <w:r>
              <w:rPr>
                <w:rFonts w:ascii="Times New Roman" w:eastAsia="等线" w:cs="Times New Roman" w:hAnsi="Times New Roman" w:hint="eastAsia"/>
                <w:i/>
                <w:iCs/>
                <w:color w:val="000000"/>
                <w:sz w:val="24"/>
                <w:lang w:val="en-US" w:eastAsia="zh-CN" w:bidi="ar-SA"/>
              </w:rPr>
              <w:t xml:space="preserve"> </w:t>
            </w:r>
            <w:r>
              <w:rPr>
                <w:rFonts w:ascii="Times New Roman" w:eastAsia="等线" w:cs="Times New Roman" w:hAnsi="Times New Roman" w:hint="eastAsia"/>
                <w:color w:val="000000"/>
                <w:sz w:val="24"/>
                <w:lang w:val="en-US" w:eastAsia="zh-CN" w:bidi="ar-SA"/>
              </w:rPr>
              <w:t>spp.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lang w:bidi="ar-SA"/>
              </w:rPr>
              <w:t>19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  <w:t>锯脂鲤属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等线" w:cs="Times New Roman" w:hAnsi="Times New Roman"/>
                <w:i/>
                <w:iCs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Times New Roman" w:eastAsia="等线" w:cs="Times New Roman" w:hAnsi="Times New Roman"/>
                <w:i/>
                <w:iCs/>
                <w:color w:val="000000"/>
                <w:sz w:val="24"/>
                <w:lang w:bidi="ar-SA"/>
              </w:rPr>
              <w:t>Serrasalmus</w:t>
            </w:r>
            <w:r>
              <w:rPr>
                <w:rFonts w:ascii="Times New Roman" w:eastAsia="等线" w:cs="Times New Roman" w:hAnsi="Times New Roman" w:hint="eastAsia"/>
                <w:i/>
                <w:iCs/>
                <w:color w:val="000000"/>
                <w:sz w:val="24"/>
                <w:lang w:val="en-US" w:eastAsia="zh-CN" w:bidi="ar-SA"/>
              </w:rPr>
              <w:t xml:space="preserve"> </w:t>
            </w:r>
            <w:r>
              <w:rPr>
                <w:rFonts w:ascii="Times New Roman" w:eastAsia="等线" w:cs="Times New Roman" w:hAnsi="Times New Roman" w:hint="eastAsia"/>
                <w:color w:val="000000"/>
                <w:sz w:val="24"/>
                <w:lang w:val="en-US" w:eastAsia="zh-CN" w:bidi="ar-SA"/>
              </w:rPr>
              <w:t>spp.</w:t>
            </w:r>
          </w:p>
        </w:tc>
      </w:tr>
      <w:tr>
        <w:trPr>
          <w:trHeight w:hRule="exact" w:val="373"/>
        </w:trPr>
        <w:tc>
          <w:tcPr>
            <w:tcW w:w="8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i/>
                <w:iCs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color w:val="000000"/>
                <w:kern w:val="0"/>
                <w:sz w:val="24"/>
                <w:lang w:val="en-US" w:eastAsia="zh-CN" w:bidi="ar-SA"/>
              </w:rPr>
              <w:t>两栖动物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lang w:bidi="ar-SA"/>
              </w:rPr>
              <w:t>20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  <w:t>虎纹钝口螈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等线" w:cs="Times New Roman" w:hAnsi="Times New Roman" w:hint="eastAsia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等线" w:cs="Times New Roman" w:hAnsi="Times New Roman"/>
                <w:i/>
                <w:iCs/>
                <w:color w:val="000000"/>
                <w:sz w:val="24"/>
                <w:lang w:bidi="ar-SA"/>
              </w:rPr>
              <w:t>Ambystoma tigrinum</w:t>
            </w:r>
            <w:r>
              <w:rPr>
                <w:rFonts w:ascii="Times New Roman" w:eastAsia="等线" w:cs="Times New Roman" w:hAnsi="Times New Roman" w:hint="eastAsia"/>
                <w:i/>
                <w:iCs/>
                <w:color w:val="000000"/>
                <w:sz w:val="24"/>
                <w:lang w:val="en-US" w:eastAsia="zh-CN" w:bidi="ar-SA"/>
              </w:rPr>
              <w:t xml:space="preserve"> </w:t>
            </w:r>
            <w:r>
              <w:rPr>
                <w:rFonts w:ascii="Times New Roman" w:eastAsia="等线" w:cs="Times New Roman" w:hAnsi="Times New Roman" w:hint="eastAsia"/>
                <w:color w:val="000000"/>
                <w:sz w:val="24"/>
                <w:lang w:val="en-US" w:eastAsia="zh-CN" w:bidi="ar-SA"/>
              </w:rPr>
              <w:t>(Green)</w:t>
            </w:r>
          </w:p>
        </w:tc>
      </w:tr>
      <w:tr>
        <w:trPr>
          <w:trHeight w:hRule="exact" w:val="37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lang w:val="en-US" w:eastAsia="zh-CN" w:bidi="ar-SA"/>
              </w:rPr>
              <w:t>2</w:t>
            </w: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lang w:val="en-US" w:eastAsia="zh-CN" w:bidi="ar-SA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auto"/>
                <w:kern w:val="0"/>
                <w:sz w:val="24"/>
                <w:lang w:val="en-US" w:eastAsia="zh-CN" w:bidi="ar-SA"/>
              </w:rPr>
              <w:t>海蟾蜍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6"/>
              <w:widowControl/>
              <w:adjustRightInd w:val="0"/>
              <w:snapToGrid w:val="0"/>
              <w:spacing w:after="0" w:line="300" w:lineRule="exact"/>
              <w:jc w:val="center"/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Times New Roman" w:eastAsia="等线" w:cs="Times New Roman" w:hAnsi="Times New Roman" w:hint="eastAsia"/>
                <w:i/>
                <w:iCs/>
                <w:color w:val="000000"/>
                <w:sz w:val="24"/>
                <w:lang w:bidi="ar-SA"/>
              </w:rPr>
              <w:t xml:space="preserve">Rhinella marina </w:t>
            </w:r>
            <w:r>
              <w:rPr>
                <w:rFonts w:ascii="Times New Roman" w:eastAsia="等线" w:cs="Times New Roman" w:hAnsi="Times New Roman" w:hint="eastAsia"/>
                <w:color w:val="000000"/>
                <w:sz w:val="24"/>
                <w:lang w:bidi="ar-SA"/>
              </w:rPr>
              <w:t>(Linnaeus)</w:t>
            </w:r>
          </w:p>
        </w:tc>
      </w:tr>
      <w:tr>
        <w:trPr>
          <w:trHeight w:val="287"/>
        </w:trPr>
        <w:tc>
          <w:tcPr>
            <w:tcW w:w="8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pStyle w:val="17"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cs="Times New Roman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 w:hint="eastAsia"/>
                <w:szCs w:val="21"/>
                <w:lang w:bidi="ar-SA"/>
              </w:rPr>
              <w:t>注：</w:t>
            </w:r>
            <w:r>
              <w:rPr>
                <w:rFonts w:ascii="Times New Roman" w:eastAsia="方正仿宋_GBK" w:cs="Times New Roman" w:hAnsi="Times New Roman"/>
                <w:szCs w:val="21"/>
                <w:lang w:bidi="ar-SA"/>
              </w:rPr>
              <w:t>1.本名录将外来物种分为4个类群，每个类群按照物种学名首字母顺序排列。</w:t>
            </w:r>
          </w:p>
          <w:p>
            <w:pPr>
              <w:pStyle w:val="17"/>
              <w:adjustRightInd w:val="0"/>
              <w:snapToGrid w:val="0"/>
              <w:spacing w:line="300" w:lineRule="exact"/>
              <w:ind w:leftChars="172" w:left="623" w:hangingChars="100" w:hanging="210"/>
              <w:rPr>
                <w:rFonts w:ascii="Times New Roman" w:eastAsia="方正仿宋_GBK" w:cs="Times New Roman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Cs w:val="21"/>
                <w:lang w:bidi="ar-SA"/>
              </w:rPr>
              <w:t xml:space="preserve">2.海关总署会同有关部门在口岸查获、风险研判和入侵趋势分析基础上对名录实 </w:t>
            </w:r>
          </w:p>
          <w:p>
            <w:pPr>
              <w:pStyle w:val="17"/>
              <w:adjustRightInd w:val="0"/>
              <w:snapToGrid w:val="0"/>
              <w:spacing w:line="300" w:lineRule="exact"/>
              <w:ind w:firstLineChars="250" w:firstLine="525"/>
              <w:rPr>
                <w:rFonts w:ascii="Times New Roman" w:eastAsia="方正仿宋_GBK" w:cs="Times New Roman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Cs w:val="21"/>
                <w:lang w:bidi="ar-SA"/>
              </w:rPr>
              <w:t>行动态调整。</w:t>
            </w:r>
          </w:p>
          <w:p>
            <w:pPr>
              <w:pStyle w:val="17"/>
              <w:adjustRightInd w:val="0"/>
              <w:snapToGrid w:val="0"/>
              <w:spacing w:line="300" w:lineRule="exact"/>
              <w:ind w:leftChars="175" w:left="672" w:hangingChars="120" w:hanging="252"/>
              <w:jc w:val="left"/>
              <w:rPr>
                <w:rFonts w:ascii="Times New Roman" w:eastAsia="方正仿宋_GBK" w:cs="Times New Roman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Cs w:val="21"/>
                <w:lang w:bidi="ar-SA"/>
              </w:rPr>
              <w:t>3.除上述物种外，对列入《重点管理外来入侵物种名录》的物种，同步实施口岸</w:t>
            </w:r>
          </w:p>
          <w:p>
            <w:pPr>
              <w:pStyle w:val="17"/>
              <w:adjustRightInd w:val="0"/>
              <w:snapToGrid w:val="0"/>
              <w:spacing w:line="300" w:lineRule="exact"/>
              <w:ind w:firstLineChars="250" w:firstLine="525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Cs w:val="21"/>
                <w:lang w:bidi="ar-SA"/>
              </w:rPr>
              <w:t>重点管控。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widowControl w:val="0"/>
      <w:spacing w:beforeAutospacing="1" w:afterAutospacing="1" w:line="240" w:lineRule="auto"/>
      <w:jc w:val="left"/>
      <w:outlineLvl w:val="0"/>
    </w:pPr>
    <w:rPr>
      <w:rFonts w:ascii="宋体" w:eastAsia="宋体" w:cs="Times New Roman"/>
      <w:b/>
      <w:bCs/>
      <w:kern w:val="44"/>
      <w:sz w:val="48"/>
      <w:szCs w:val="48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styleId="15">
    <w:name w:val="Hyperlink"/>
    <w:basedOn w:val="0"/>
    <w:rPr>
      <w:rFonts w:ascii="宋体" w:eastAsia="宋体"/>
      <w:color w:val="0563C1"/>
      <w:sz w:val="24"/>
      <w:u w:val="single"/>
    </w:rPr>
  </w:style>
  <w:style w:type="paragraph" w:customStyle="1" w:styleId="16">
    <w:name w:val="样式 10 磅"/>
    <w:pPr>
      <w:widowControl w:val="0"/>
      <w:jc w:val="both"/>
    </w:pPr>
    <w:rPr>
      <w:rFonts w:ascii="等线" w:eastAsia="等线" w:cs="Arial"/>
      <w:kern w:val="2"/>
      <w:sz w:val="21"/>
      <w:szCs w:val="24"/>
      <w:lang w:val="en-US" w:eastAsia="zh-CN" w:bidi="ar-SA"/>
    </w:rPr>
  </w:style>
  <w:style w:type="paragraph" w:customStyle="1" w:styleId="17">
    <w:name w:val="样式 1 10 磅"/>
    <w:pPr>
      <w:widowControl w:val="0"/>
      <w:jc w:val="both"/>
    </w:pPr>
    <w:rPr>
      <w:rFonts w:ascii="等线" w:eastAsia="等线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12</Words>
  <Characters>12</Characters>
  <Lines>1</Lines>
  <Paragraphs>0</Paragraphs>
  <CharactersWithSpaces>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熊军</dc:creator>
  <cp:lastModifiedBy>王语冰</cp:lastModifiedBy>
  <cp:revision>1</cp:revision>
  <cp:lastPrinted>2026-04-14T09:34:49Z</cp:lastPrinted>
  <dcterms:created xsi:type="dcterms:W3CDTF">2026-04-14T06:48:00Z</dcterms:created>
  <dcterms:modified xsi:type="dcterms:W3CDTF">2026-04-15T01:16:15Z</dcterms:modified>
</cp:coreProperties>
</file>